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DF" w:rsidRPr="0037622C" w:rsidRDefault="00994FDF" w:rsidP="002C4D5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37622C">
        <w:rPr>
          <w:rFonts w:ascii="Bookman Old Style" w:hAnsi="Bookman Old Style"/>
          <w:b/>
          <w:sz w:val="18"/>
          <w:szCs w:val="18"/>
        </w:rPr>
        <w:t>KTO KORZYSTA Z DOFINANSOWANIA</w:t>
      </w:r>
    </w:p>
    <w:p w:rsidR="00994FDF" w:rsidRPr="0037622C" w:rsidRDefault="00994FDF" w:rsidP="002C4D51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>Pomoc w formie dofinansowania zakupu podręczników</w:t>
      </w:r>
      <w:r w:rsidR="0022368A">
        <w:rPr>
          <w:rStyle w:val="Odwoanieprzypisudolnego"/>
          <w:rFonts w:ascii="Bookman Old Style" w:hAnsi="Bookman Old Style"/>
          <w:sz w:val="18"/>
          <w:szCs w:val="18"/>
        </w:rPr>
        <w:footnoteReference w:id="1"/>
      </w:r>
      <w:r w:rsidRPr="0037622C">
        <w:rPr>
          <w:rFonts w:ascii="Bookman Old Style" w:hAnsi="Bookman Old Style"/>
          <w:sz w:val="18"/>
          <w:szCs w:val="18"/>
        </w:rPr>
        <w:t xml:space="preserve"> do kształcenia ogólnego, w tym podręczników do kształcenia specjalnego lub podręczników do kształcenia w zawodach, dopuszczonych do użytku szkolnego przez ministra właściwego do spraw oświaty i wychowania, jest udzielana </w:t>
      </w:r>
      <w:r w:rsidR="00397451">
        <w:rPr>
          <w:rFonts w:ascii="Bookman Old Style" w:hAnsi="Bookman Old Style"/>
          <w:sz w:val="18"/>
          <w:szCs w:val="18"/>
        </w:rPr>
        <w:t xml:space="preserve">dla </w:t>
      </w:r>
      <w:r w:rsidRPr="0037622C">
        <w:rPr>
          <w:rFonts w:ascii="Bookman Old Style" w:hAnsi="Bookman Old Style"/>
          <w:sz w:val="18"/>
          <w:szCs w:val="18"/>
        </w:rPr>
        <w:t>uczni</w:t>
      </w:r>
      <w:r w:rsidR="00397451">
        <w:rPr>
          <w:rFonts w:ascii="Bookman Old Style" w:hAnsi="Bookman Old Style"/>
          <w:sz w:val="18"/>
          <w:szCs w:val="18"/>
        </w:rPr>
        <w:t>ów</w:t>
      </w:r>
      <w:r w:rsidRPr="0037622C">
        <w:rPr>
          <w:rFonts w:ascii="Bookman Old Style" w:hAnsi="Bookman Old Style"/>
          <w:sz w:val="18"/>
          <w:szCs w:val="18"/>
        </w:rPr>
        <w:t>:</w:t>
      </w:r>
    </w:p>
    <w:p w:rsidR="00244AC8" w:rsidRPr="0037622C" w:rsidRDefault="00244AC8" w:rsidP="002C4D51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>słabowidzących,</w:t>
      </w:r>
    </w:p>
    <w:p w:rsidR="00244AC8" w:rsidRPr="0037622C" w:rsidRDefault="00244AC8" w:rsidP="002C4D51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 xml:space="preserve">niesłyszących, </w:t>
      </w:r>
    </w:p>
    <w:p w:rsidR="00244AC8" w:rsidRPr="0037622C" w:rsidRDefault="00244AC8" w:rsidP="002C4D51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>słabosłyszących,</w:t>
      </w:r>
    </w:p>
    <w:p w:rsidR="00244AC8" w:rsidRPr="0037622C" w:rsidRDefault="00244AC8" w:rsidP="002C4D51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>z niepełnosprawnością intelektualną w stopniu lekkim,</w:t>
      </w:r>
    </w:p>
    <w:p w:rsidR="00244AC8" w:rsidRPr="0037622C" w:rsidRDefault="00244AC8" w:rsidP="002C4D51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 xml:space="preserve">z niepełnosprawnością intelektualną w stopniu umiarkowanym lub znacznym, </w:t>
      </w:r>
    </w:p>
    <w:p w:rsidR="00244AC8" w:rsidRPr="0037622C" w:rsidRDefault="00244AC8" w:rsidP="002C4D51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>z niepełnosprawnością ruchową, w tym z afazją,</w:t>
      </w:r>
    </w:p>
    <w:p w:rsidR="00244AC8" w:rsidRPr="0037622C" w:rsidRDefault="00244AC8" w:rsidP="002C4D51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>z autyzmem, w tym z zespołem Aspergera,</w:t>
      </w:r>
    </w:p>
    <w:p w:rsidR="00244AC8" w:rsidRPr="0037622C" w:rsidRDefault="00244AC8" w:rsidP="002C4D51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>z niepełnosprawnościami sprzężonymi, w przypadku gdy jedną z niepełnosprawności jest niepełnosprawność wymieniona powyżej</w:t>
      </w:r>
    </w:p>
    <w:p w:rsidR="00752022" w:rsidRDefault="00752022" w:rsidP="00752022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 xml:space="preserve">- </w:t>
      </w:r>
      <w:r w:rsidRPr="0037622C">
        <w:rPr>
          <w:rFonts w:ascii="Bookman Old Style" w:hAnsi="Bookman Old Style"/>
          <w:b/>
          <w:sz w:val="18"/>
          <w:szCs w:val="18"/>
        </w:rPr>
        <w:t>posiadający</w:t>
      </w:r>
      <w:r w:rsidR="00397451">
        <w:rPr>
          <w:rFonts w:ascii="Bookman Old Style" w:hAnsi="Bookman Old Style"/>
          <w:b/>
          <w:sz w:val="18"/>
          <w:szCs w:val="18"/>
        </w:rPr>
        <w:t>ch</w:t>
      </w:r>
      <w:r w:rsidRPr="0037622C">
        <w:rPr>
          <w:rFonts w:ascii="Bookman Old Style" w:hAnsi="Bookman Old Style"/>
          <w:b/>
          <w:sz w:val="18"/>
          <w:szCs w:val="18"/>
        </w:rPr>
        <w:t xml:space="preserve"> orzeczenie o potrzebie kształcenia specjalnego</w:t>
      </w:r>
      <w:r w:rsidR="00886D11">
        <w:rPr>
          <w:rFonts w:ascii="Bookman Old Style" w:hAnsi="Bookman Old Style"/>
          <w:sz w:val="18"/>
          <w:szCs w:val="18"/>
        </w:rPr>
        <w:t>, o którym mowa w art. 127 ust. 10 ustawy z dnia 14 grudnia 2016 r. –Prawo oświatowe (Dz.U. z 201</w:t>
      </w:r>
      <w:r w:rsidR="00E93CC1">
        <w:rPr>
          <w:rFonts w:ascii="Bookman Old Style" w:hAnsi="Bookman Old Style"/>
          <w:sz w:val="18"/>
          <w:szCs w:val="18"/>
        </w:rPr>
        <w:t>8</w:t>
      </w:r>
      <w:r w:rsidR="00886D11">
        <w:rPr>
          <w:rFonts w:ascii="Bookman Old Style" w:hAnsi="Bookman Old Style"/>
          <w:sz w:val="18"/>
          <w:szCs w:val="18"/>
        </w:rPr>
        <w:t xml:space="preserve"> r. poz. </w:t>
      </w:r>
      <w:r w:rsidR="00E93CC1">
        <w:rPr>
          <w:rFonts w:ascii="Bookman Old Style" w:hAnsi="Bookman Old Style"/>
          <w:sz w:val="18"/>
          <w:szCs w:val="18"/>
        </w:rPr>
        <w:t>996</w:t>
      </w:r>
      <w:r w:rsidR="00886D11">
        <w:rPr>
          <w:rFonts w:ascii="Bookman Old Style" w:hAnsi="Bookman Old Style"/>
          <w:sz w:val="18"/>
          <w:szCs w:val="18"/>
        </w:rPr>
        <w:t xml:space="preserve">) </w:t>
      </w:r>
      <w:r w:rsidR="00B348E6">
        <w:rPr>
          <w:rFonts w:ascii="Bookman Old Style" w:hAnsi="Bookman Old Style"/>
          <w:sz w:val="18"/>
          <w:szCs w:val="18"/>
        </w:rPr>
        <w:t>albo</w:t>
      </w:r>
      <w:r w:rsidR="00886D11">
        <w:rPr>
          <w:rFonts w:ascii="Bookman Old Style" w:hAnsi="Bookman Old Style"/>
          <w:sz w:val="18"/>
          <w:szCs w:val="18"/>
        </w:rPr>
        <w:t xml:space="preserve"> orzeczenie o</w:t>
      </w:r>
      <w:r w:rsidR="007C1C3A">
        <w:rPr>
          <w:rFonts w:ascii="Bookman Old Style" w:hAnsi="Bookman Old Style"/>
          <w:sz w:val="18"/>
          <w:szCs w:val="18"/>
        </w:rPr>
        <w:t> </w:t>
      </w:r>
      <w:r w:rsidR="00886D11">
        <w:rPr>
          <w:rFonts w:ascii="Bookman Old Style" w:hAnsi="Bookman Old Style"/>
          <w:sz w:val="18"/>
          <w:szCs w:val="18"/>
        </w:rPr>
        <w:t>potrzebie kształcenia specjalnego, o którym mowa w art. 312 ust. 1 i 2 ustawy z dnia 14 grudnia 2016 r. – Przepisy wprowadzające ustawę – Prawo oświatowe (Dz.U. z 2017 r., poz. 60</w:t>
      </w:r>
      <w:r w:rsidR="00E93CC1">
        <w:rPr>
          <w:rFonts w:ascii="Bookman Old Style" w:hAnsi="Bookman Old Style"/>
          <w:sz w:val="18"/>
          <w:szCs w:val="18"/>
        </w:rPr>
        <w:t xml:space="preserve">, </w:t>
      </w:r>
      <w:r w:rsidR="00886D11">
        <w:rPr>
          <w:rFonts w:ascii="Bookman Old Style" w:hAnsi="Bookman Old Style"/>
          <w:sz w:val="18"/>
          <w:szCs w:val="18"/>
        </w:rPr>
        <w:t>949</w:t>
      </w:r>
      <w:r w:rsidR="00E93CC1">
        <w:rPr>
          <w:rFonts w:ascii="Bookman Old Style" w:hAnsi="Bookman Old Style"/>
          <w:sz w:val="18"/>
          <w:szCs w:val="18"/>
        </w:rPr>
        <w:t xml:space="preserve"> i 2203</w:t>
      </w:r>
      <w:r w:rsidR="00886D11">
        <w:rPr>
          <w:rFonts w:ascii="Bookman Old Style" w:hAnsi="Bookman Old Style"/>
          <w:sz w:val="18"/>
          <w:szCs w:val="18"/>
        </w:rPr>
        <w:t xml:space="preserve">) </w:t>
      </w:r>
      <w:r w:rsidRPr="0037622C">
        <w:rPr>
          <w:rFonts w:ascii="Bookman Old Style" w:hAnsi="Bookman Old Style"/>
          <w:b/>
          <w:sz w:val="18"/>
          <w:szCs w:val="18"/>
        </w:rPr>
        <w:t>i</w:t>
      </w:r>
      <w:r w:rsidR="005C4909">
        <w:rPr>
          <w:rFonts w:ascii="Bookman Old Style" w:hAnsi="Bookman Old Style"/>
          <w:b/>
          <w:sz w:val="18"/>
          <w:szCs w:val="18"/>
        </w:rPr>
        <w:t> </w:t>
      </w:r>
      <w:r w:rsidRPr="0037622C">
        <w:rPr>
          <w:rFonts w:ascii="Bookman Old Style" w:hAnsi="Bookman Old Style"/>
          <w:b/>
          <w:sz w:val="18"/>
          <w:szCs w:val="18"/>
        </w:rPr>
        <w:t>uczęszczających w roku szkolnym 201</w:t>
      </w:r>
      <w:r w:rsidR="00E93CC1">
        <w:rPr>
          <w:rFonts w:ascii="Bookman Old Style" w:hAnsi="Bookman Old Style"/>
          <w:b/>
          <w:sz w:val="18"/>
          <w:szCs w:val="18"/>
        </w:rPr>
        <w:t>8</w:t>
      </w:r>
      <w:r w:rsidRPr="0037622C">
        <w:rPr>
          <w:rFonts w:ascii="Bookman Old Style" w:hAnsi="Bookman Old Style"/>
          <w:b/>
          <w:sz w:val="18"/>
          <w:szCs w:val="18"/>
        </w:rPr>
        <w:t>/201</w:t>
      </w:r>
      <w:r w:rsidR="00E93CC1">
        <w:rPr>
          <w:rFonts w:ascii="Bookman Old Style" w:hAnsi="Bookman Old Style"/>
          <w:b/>
          <w:sz w:val="18"/>
          <w:szCs w:val="18"/>
        </w:rPr>
        <w:t>9</w:t>
      </w:r>
      <w:r w:rsidRPr="0037622C">
        <w:rPr>
          <w:rFonts w:ascii="Bookman Old Style" w:hAnsi="Bookman Old Style"/>
          <w:b/>
          <w:sz w:val="18"/>
          <w:szCs w:val="18"/>
        </w:rPr>
        <w:t xml:space="preserve"> do szkół dla dzieci i młodzieży</w:t>
      </w:r>
      <w:r w:rsidRPr="0037622C">
        <w:rPr>
          <w:rFonts w:ascii="Bookman Old Style" w:hAnsi="Bookman Old Style"/>
          <w:sz w:val="18"/>
          <w:szCs w:val="18"/>
        </w:rPr>
        <w:t xml:space="preserve"> do: </w:t>
      </w:r>
    </w:p>
    <w:p w:rsidR="00886D11" w:rsidRPr="00944ECB" w:rsidRDefault="00886D11" w:rsidP="00886D1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944ECB">
        <w:rPr>
          <w:rFonts w:ascii="Bookman Old Style" w:hAnsi="Bookman Old Style"/>
          <w:sz w:val="18"/>
          <w:szCs w:val="18"/>
        </w:rPr>
        <w:t>klasy III dotychczasowej zasadniczej szkoły zawodowej</w:t>
      </w:r>
      <w:r w:rsidR="00741618">
        <w:rPr>
          <w:rFonts w:ascii="Bookman Old Style" w:hAnsi="Bookman Old Style"/>
          <w:sz w:val="18"/>
          <w:szCs w:val="18"/>
        </w:rPr>
        <w:t xml:space="preserve"> prowadzonych w branżowych szkołach I stopnia</w:t>
      </w:r>
      <w:r w:rsidRPr="00944ECB">
        <w:rPr>
          <w:rFonts w:ascii="Bookman Old Style" w:hAnsi="Bookman Old Style"/>
          <w:sz w:val="18"/>
          <w:szCs w:val="18"/>
        </w:rPr>
        <w:t xml:space="preserve">, </w:t>
      </w:r>
    </w:p>
    <w:p w:rsidR="00944ECB" w:rsidRDefault="00752022" w:rsidP="00944EC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944ECB">
        <w:rPr>
          <w:rFonts w:ascii="Bookman Old Style" w:hAnsi="Bookman Old Style"/>
          <w:sz w:val="18"/>
          <w:szCs w:val="18"/>
        </w:rPr>
        <w:t xml:space="preserve">klasy </w:t>
      </w:r>
      <w:r w:rsidR="00886D11" w:rsidRPr="00944ECB">
        <w:rPr>
          <w:rFonts w:ascii="Bookman Old Style" w:hAnsi="Bookman Old Style"/>
          <w:sz w:val="18"/>
          <w:szCs w:val="18"/>
        </w:rPr>
        <w:t>I</w:t>
      </w:r>
      <w:r w:rsidR="00E93CC1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E93CC1">
        <w:rPr>
          <w:rFonts w:ascii="Bookman Old Style" w:hAnsi="Bookman Old Style"/>
          <w:sz w:val="18"/>
          <w:szCs w:val="18"/>
        </w:rPr>
        <w:t>i</w:t>
      </w:r>
      <w:proofErr w:type="spellEnd"/>
      <w:r w:rsidR="00E93CC1">
        <w:rPr>
          <w:rFonts w:ascii="Bookman Old Style" w:hAnsi="Bookman Old Style"/>
          <w:sz w:val="18"/>
          <w:szCs w:val="18"/>
        </w:rPr>
        <w:t xml:space="preserve"> II</w:t>
      </w:r>
      <w:r w:rsidR="00886D11" w:rsidRPr="00944ECB">
        <w:rPr>
          <w:rFonts w:ascii="Bookman Old Style" w:hAnsi="Bookman Old Style"/>
          <w:sz w:val="18"/>
          <w:szCs w:val="18"/>
        </w:rPr>
        <w:t xml:space="preserve"> branżowej szkoły I stopnia</w:t>
      </w:r>
      <w:r w:rsidR="00944ECB">
        <w:rPr>
          <w:rFonts w:ascii="Bookman Old Style" w:hAnsi="Bookman Old Style"/>
          <w:sz w:val="18"/>
          <w:szCs w:val="18"/>
        </w:rPr>
        <w:t>,</w:t>
      </w:r>
    </w:p>
    <w:p w:rsidR="00944ECB" w:rsidRDefault="00752022" w:rsidP="00944EC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944ECB">
        <w:rPr>
          <w:rFonts w:ascii="Bookman Old Style" w:hAnsi="Bookman Old Style"/>
          <w:sz w:val="18"/>
          <w:szCs w:val="18"/>
        </w:rPr>
        <w:t>szkół ponadgimnazjalnych:</w:t>
      </w:r>
      <w:r w:rsidR="00944ECB" w:rsidRPr="00944ECB">
        <w:rPr>
          <w:rFonts w:ascii="Bookman Old Style" w:hAnsi="Bookman Old Style"/>
          <w:sz w:val="18"/>
          <w:szCs w:val="18"/>
        </w:rPr>
        <w:t xml:space="preserve"> </w:t>
      </w:r>
      <w:r w:rsidRPr="00944ECB">
        <w:rPr>
          <w:rFonts w:ascii="Bookman Old Style" w:hAnsi="Bookman Old Style"/>
          <w:sz w:val="18"/>
          <w:szCs w:val="18"/>
        </w:rPr>
        <w:t>liceum ogólnokształcącego, technikum,</w:t>
      </w:r>
    </w:p>
    <w:p w:rsidR="00741618" w:rsidRDefault="007C1C3A" w:rsidP="00944EC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szkoły specjalnej przyspo</w:t>
      </w:r>
      <w:r w:rsidR="00752022" w:rsidRPr="00944ECB">
        <w:rPr>
          <w:rFonts w:ascii="Bookman Old Style" w:hAnsi="Bookman Old Style"/>
          <w:sz w:val="18"/>
          <w:szCs w:val="18"/>
        </w:rPr>
        <w:t>sabiającej do pracy</w:t>
      </w:r>
      <w:r w:rsidR="00741618">
        <w:rPr>
          <w:rFonts w:ascii="Bookman Old Style" w:hAnsi="Bookman Old Style"/>
          <w:sz w:val="18"/>
          <w:szCs w:val="18"/>
        </w:rPr>
        <w:t xml:space="preserve">, </w:t>
      </w:r>
    </w:p>
    <w:p w:rsidR="00A90709" w:rsidRDefault="00741618" w:rsidP="00A9070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klasy IV-VI ogólnokształcącej szkoły muzycznej II stopnia, klasy IV-VI ogólnokształcącej szkoły sztuk pięknych, klasy VII-IX ogólnokształcącej szkoły baletowej lub liceum plastycznego. </w:t>
      </w:r>
    </w:p>
    <w:p w:rsidR="00A90709" w:rsidRPr="00A90709" w:rsidRDefault="00A90709" w:rsidP="00A90709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A90709">
        <w:rPr>
          <w:rFonts w:ascii="Bookman Old Style" w:hAnsi="Bookman Old Style"/>
          <w:sz w:val="18"/>
          <w:szCs w:val="18"/>
        </w:rPr>
        <w:t>Uczniowie z upośledzeniem umysłowym w stopniu umiarkowanym lub znacznym realizują odrębną podstawę programową kształcenia ogólnego, do której nie opracowuje się odrębnych podręczników, ze względu na specyficzny charakter ich edukacji oraz indywidualny poziom rozwoju i tempa przyswajania wiedzy. Nauczyciele realizując treści określone w podstawie programowej kształcenia ogólnego mogą korzystać z podręczników do kształcenia ogólnego dopuszczonych do użytku szkolnego przez ministra właściwego do spraw oświaty i wychowania, w tym podręczników do kształcenia specjalnego, oraz z materiałów edukacyjnych, dostępnych na rynku.</w:t>
      </w:r>
    </w:p>
    <w:p w:rsidR="00DA0687" w:rsidRDefault="00DA0687" w:rsidP="00DA0687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 przypadku uczniów z niepełnosprawnością intelektualną w stopniu umiarkowanym lub znacznym oraz uczniów z niepełnosprawnościami sprzężonymi w przypadku gdy jedną z niepełnosprawności jest niepełnosprawność intelektualna w stopniu umiark</w:t>
      </w:r>
      <w:r w:rsidR="00F45D22">
        <w:rPr>
          <w:rFonts w:ascii="Bookman Old Style" w:hAnsi="Bookman Old Style"/>
          <w:sz w:val="18"/>
          <w:szCs w:val="18"/>
        </w:rPr>
        <w:t>owanym lub znacznym uczęszczających w roku szkolnym 201</w:t>
      </w:r>
      <w:r w:rsidR="00E93CC1">
        <w:rPr>
          <w:rFonts w:ascii="Bookman Old Style" w:hAnsi="Bookman Old Style"/>
          <w:sz w:val="18"/>
          <w:szCs w:val="18"/>
        </w:rPr>
        <w:t>8</w:t>
      </w:r>
      <w:r w:rsidR="00F45D22">
        <w:rPr>
          <w:rFonts w:ascii="Bookman Old Style" w:hAnsi="Bookman Old Style"/>
          <w:sz w:val="18"/>
          <w:szCs w:val="18"/>
        </w:rPr>
        <w:t>/201</w:t>
      </w:r>
      <w:r w:rsidR="00E93CC1">
        <w:rPr>
          <w:rFonts w:ascii="Bookman Old Style" w:hAnsi="Bookman Old Style"/>
          <w:sz w:val="18"/>
          <w:szCs w:val="18"/>
        </w:rPr>
        <w:t>9</w:t>
      </w:r>
      <w:r w:rsidR="00F45D22">
        <w:rPr>
          <w:rFonts w:ascii="Bookman Old Style" w:hAnsi="Bookman Old Style"/>
          <w:sz w:val="18"/>
          <w:szCs w:val="18"/>
        </w:rPr>
        <w:t xml:space="preserve"> do: </w:t>
      </w:r>
    </w:p>
    <w:p w:rsidR="00F45D22" w:rsidRDefault="00F45D22" w:rsidP="00F45D2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klasy III szkoły podstawowej</w:t>
      </w:r>
      <w:r>
        <w:rPr>
          <w:rStyle w:val="Odwoanieprzypisudolnego"/>
          <w:rFonts w:ascii="Bookman Old Style" w:hAnsi="Bookman Old Style"/>
          <w:sz w:val="18"/>
          <w:szCs w:val="18"/>
        </w:rPr>
        <w:footnoteReference w:id="2"/>
      </w:r>
      <w:r>
        <w:rPr>
          <w:rFonts w:ascii="Bookman Old Style" w:hAnsi="Bookman Old Style"/>
          <w:sz w:val="18"/>
          <w:szCs w:val="18"/>
        </w:rPr>
        <w:t>,</w:t>
      </w:r>
    </w:p>
    <w:p w:rsidR="00F45D22" w:rsidRDefault="00E93CC1" w:rsidP="00F45D2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klasy </w:t>
      </w:r>
      <w:r w:rsidR="00F45D22">
        <w:rPr>
          <w:rFonts w:ascii="Bookman Old Style" w:hAnsi="Bookman Old Style"/>
          <w:sz w:val="18"/>
          <w:szCs w:val="18"/>
        </w:rPr>
        <w:t>III dotychczasowej zasadniczej szkoły zawodowej organizowanych w branżowych szkołach I stopnia,</w:t>
      </w:r>
    </w:p>
    <w:p w:rsidR="00F45D22" w:rsidRDefault="00F45D22" w:rsidP="00F45D2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lastRenderedPageBreak/>
        <w:t xml:space="preserve">klasy I </w:t>
      </w:r>
      <w:proofErr w:type="spellStart"/>
      <w:r w:rsidR="00E93CC1">
        <w:rPr>
          <w:rFonts w:ascii="Bookman Old Style" w:hAnsi="Bookman Old Style"/>
          <w:sz w:val="18"/>
          <w:szCs w:val="18"/>
        </w:rPr>
        <w:t>i</w:t>
      </w:r>
      <w:proofErr w:type="spellEnd"/>
      <w:r w:rsidR="00E93CC1">
        <w:rPr>
          <w:rFonts w:ascii="Bookman Old Style" w:hAnsi="Bookman Old Style"/>
          <w:sz w:val="18"/>
          <w:szCs w:val="18"/>
        </w:rPr>
        <w:t xml:space="preserve"> II </w:t>
      </w:r>
      <w:r>
        <w:rPr>
          <w:rFonts w:ascii="Bookman Old Style" w:hAnsi="Bookman Old Style"/>
          <w:sz w:val="18"/>
          <w:szCs w:val="18"/>
        </w:rPr>
        <w:t>branżowej szkoły I stopnia,</w:t>
      </w:r>
    </w:p>
    <w:p w:rsidR="00F45D22" w:rsidRDefault="00F45D22" w:rsidP="00F45D2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liceum ogólnokształcącego i technikum lub szkoły przysp</w:t>
      </w:r>
      <w:r w:rsidR="007C1C3A">
        <w:rPr>
          <w:rFonts w:ascii="Bookman Old Style" w:hAnsi="Bookman Old Style"/>
          <w:sz w:val="18"/>
          <w:szCs w:val="18"/>
        </w:rPr>
        <w:t>o</w:t>
      </w:r>
      <w:r>
        <w:rPr>
          <w:rFonts w:ascii="Bookman Old Style" w:hAnsi="Bookman Old Style"/>
          <w:sz w:val="18"/>
          <w:szCs w:val="18"/>
        </w:rPr>
        <w:t>sabiającej do pracy,</w:t>
      </w:r>
    </w:p>
    <w:p w:rsidR="00DA0687" w:rsidRPr="00E93CC1" w:rsidRDefault="00F45D22" w:rsidP="00DA0687">
      <w:pPr>
        <w:spacing w:after="0" w:line="360" w:lineRule="auto"/>
        <w:jc w:val="both"/>
        <w:rPr>
          <w:rFonts w:ascii="Bookman Old Style" w:hAnsi="Bookman Old Style"/>
          <w:color w:val="FF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dofinansowanie obejmuje również zakup </w:t>
      </w:r>
      <w:r w:rsidRPr="00A90709">
        <w:rPr>
          <w:rFonts w:ascii="Bookman Old Style" w:hAnsi="Bookman Old Style"/>
          <w:b/>
          <w:sz w:val="18"/>
          <w:szCs w:val="18"/>
        </w:rPr>
        <w:t>materiałów edukacyjnych</w:t>
      </w:r>
      <w:r w:rsidRPr="00A90709">
        <w:rPr>
          <w:rStyle w:val="Odwoanieprzypisudolnego"/>
          <w:rFonts w:ascii="Bookman Old Style" w:hAnsi="Bookman Old Style"/>
          <w:b/>
          <w:sz w:val="18"/>
          <w:szCs w:val="18"/>
        </w:rPr>
        <w:footnoteReference w:id="3"/>
      </w:r>
      <w:r>
        <w:rPr>
          <w:rFonts w:ascii="Bookman Old Style" w:hAnsi="Bookman Old Style"/>
          <w:sz w:val="18"/>
          <w:szCs w:val="18"/>
        </w:rPr>
        <w:t xml:space="preserve">, o których mowa w art. 3 </w:t>
      </w:r>
      <w:r w:rsidR="00A90709">
        <w:rPr>
          <w:rFonts w:ascii="Bookman Old Style" w:hAnsi="Bookman Old Style"/>
          <w:sz w:val="18"/>
          <w:szCs w:val="18"/>
        </w:rPr>
        <w:t>pkt 24 ustawy o systemie oświat</w:t>
      </w:r>
      <w:r w:rsidR="007C1C3A">
        <w:rPr>
          <w:rFonts w:ascii="Bookman Old Style" w:hAnsi="Bookman Old Style"/>
          <w:sz w:val="18"/>
          <w:szCs w:val="18"/>
        </w:rPr>
        <w:t xml:space="preserve"> </w:t>
      </w:r>
      <w:r w:rsidR="007C1C3A" w:rsidRPr="0066524B">
        <w:rPr>
          <w:rFonts w:ascii="Bookman Old Style" w:hAnsi="Bookman Old Style"/>
          <w:sz w:val="18"/>
          <w:szCs w:val="18"/>
        </w:rPr>
        <w:t>(Dz.U. z 201</w:t>
      </w:r>
      <w:r w:rsidR="0066524B">
        <w:rPr>
          <w:rFonts w:ascii="Bookman Old Style" w:hAnsi="Bookman Old Style"/>
          <w:sz w:val="18"/>
          <w:szCs w:val="18"/>
        </w:rPr>
        <w:t>7</w:t>
      </w:r>
      <w:r w:rsidR="007C1C3A" w:rsidRPr="0066524B">
        <w:rPr>
          <w:rFonts w:ascii="Bookman Old Style" w:hAnsi="Bookman Old Style"/>
          <w:sz w:val="18"/>
          <w:szCs w:val="18"/>
        </w:rPr>
        <w:t xml:space="preserve"> r. poz. </w:t>
      </w:r>
      <w:r w:rsidR="0066524B">
        <w:rPr>
          <w:rFonts w:ascii="Bookman Old Style" w:hAnsi="Bookman Old Style"/>
          <w:sz w:val="18"/>
          <w:szCs w:val="18"/>
        </w:rPr>
        <w:t>2198, 2203 i 2361</w:t>
      </w:r>
      <w:r w:rsidR="007C1C3A" w:rsidRPr="0066524B">
        <w:rPr>
          <w:rFonts w:ascii="Bookman Old Style" w:hAnsi="Bookman Old Style"/>
          <w:sz w:val="18"/>
          <w:szCs w:val="18"/>
        </w:rPr>
        <w:t xml:space="preserve">) </w:t>
      </w:r>
    </w:p>
    <w:p w:rsidR="00994FDF" w:rsidRPr="0037622C" w:rsidRDefault="00994FDF" w:rsidP="002C4D51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994FDF" w:rsidRPr="0037622C" w:rsidRDefault="00994FDF" w:rsidP="002C4D5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37622C">
        <w:rPr>
          <w:rFonts w:ascii="Bookman Old Style" w:hAnsi="Bookman Old Style"/>
          <w:b/>
          <w:sz w:val="18"/>
          <w:szCs w:val="18"/>
        </w:rPr>
        <w:t>MIEJSCE I TERMIN SKŁADANIA WNIOSKU</w:t>
      </w:r>
    </w:p>
    <w:p w:rsidR="00994FDF" w:rsidRPr="0037622C" w:rsidRDefault="00994FDF" w:rsidP="002C4D51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>Wniosek o dofinansowanie zakupu podręczników składa się do dyrektora szkoły, do której uczeń będzi</w:t>
      </w:r>
      <w:r w:rsidR="00A90709">
        <w:rPr>
          <w:rFonts w:ascii="Bookman Old Style" w:hAnsi="Bookman Old Style"/>
          <w:sz w:val="18"/>
          <w:szCs w:val="18"/>
        </w:rPr>
        <w:t>e uczęszczał w roku szkolnym 201</w:t>
      </w:r>
      <w:r w:rsidR="00E93CC1">
        <w:rPr>
          <w:rFonts w:ascii="Bookman Old Style" w:hAnsi="Bookman Old Style"/>
          <w:sz w:val="18"/>
          <w:szCs w:val="18"/>
        </w:rPr>
        <w:t>8</w:t>
      </w:r>
      <w:r w:rsidRPr="0037622C">
        <w:rPr>
          <w:rFonts w:ascii="Bookman Old Style" w:hAnsi="Bookman Old Style"/>
          <w:sz w:val="18"/>
          <w:szCs w:val="18"/>
        </w:rPr>
        <w:t>/201</w:t>
      </w:r>
      <w:r w:rsidR="00E93CC1">
        <w:rPr>
          <w:rFonts w:ascii="Bookman Old Style" w:hAnsi="Bookman Old Style"/>
          <w:sz w:val="18"/>
          <w:szCs w:val="18"/>
        </w:rPr>
        <w:t>9</w:t>
      </w:r>
      <w:r w:rsidRPr="0037622C">
        <w:rPr>
          <w:rFonts w:ascii="Bookman Old Style" w:hAnsi="Bookman Old Style"/>
          <w:sz w:val="18"/>
          <w:szCs w:val="18"/>
        </w:rPr>
        <w:t>.</w:t>
      </w:r>
    </w:p>
    <w:p w:rsidR="00994FDF" w:rsidRPr="0037622C" w:rsidRDefault="00994FDF" w:rsidP="002C4D51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>Wniosek składa się w terminie ustalonym odpowiednio przez wójta gminy, burmistrza lub prezydenta miasta, właściwego dla siedziby szkoły.</w:t>
      </w:r>
    </w:p>
    <w:p w:rsidR="00994FDF" w:rsidRPr="0037622C" w:rsidRDefault="00994FDF" w:rsidP="002C4D51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 xml:space="preserve">Do wniosku należy dołączyć kserokopię aktualnego orzeczenia o potrzebie kształcenia specjalnego, </w:t>
      </w:r>
      <w:r w:rsidR="00172652">
        <w:rPr>
          <w:rFonts w:ascii="Bookman Old Style" w:hAnsi="Bookman Old Style"/>
          <w:sz w:val="18"/>
          <w:szCs w:val="18"/>
        </w:rPr>
        <w:t>o</w:t>
      </w:r>
      <w:r w:rsidR="007E1D49">
        <w:rPr>
          <w:rFonts w:ascii="Bookman Old Style" w:hAnsi="Bookman Old Style"/>
          <w:sz w:val="18"/>
          <w:szCs w:val="18"/>
        </w:rPr>
        <w:t> </w:t>
      </w:r>
      <w:r w:rsidR="00172652">
        <w:rPr>
          <w:rFonts w:ascii="Bookman Old Style" w:hAnsi="Bookman Old Style"/>
          <w:sz w:val="18"/>
          <w:szCs w:val="18"/>
        </w:rPr>
        <w:t>którym mowa w art. 127 ust. 10 ustawy z dnia 14 grudnia 2016 r. –Prawo oświatowe (Dz.U. z 201</w:t>
      </w:r>
      <w:r w:rsidR="00E93CC1">
        <w:rPr>
          <w:rFonts w:ascii="Bookman Old Style" w:hAnsi="Bookman Old Style"/>
          <w:sz w:val="18"/>
          <w:szCs w:val="18"/>
        </w:rPr>
        <w:t>8</w:t>
      </w:r>
      <w:r w:rsidR="00172652">
        <w:rPr>
          <w:rFonts w:ascii="Bookman Old Style" w:hAnsi="Bookman Old Style"/>
          <w:sz w:val="18"/>
          <w:szCs w:val="18"/>
        </w:rPr>
        <w:t xml:space="preserve"> r. poz. 9</w:t>
      </w:r>
      <w:r w:rsidR="00E93CC1">
        <w:rPr>
          <w:rFonts w:ascii="Bookman Old Style" w:hAnsi="Bookman Old Style"/>
          <w:sz w:val="18"/>
          <w:szCs w:val="18"/>
        </w:rPr>
        <w:t>96</w:t>
      </w:r>
      <w:r w:rsidR="00172652">
        <w:rPr>
          <w:rFonts w:ascii="Bookman Old Style" w:hAnsi="Bookman Old Style"/>
          <w:sz w:val="18"/>
          <w:szCs w:val="18"/>
        </w:rPr>
        <w:t xml:space="preserve">) </w:t>
      </w:r>
      <w:r w:rsidR="00B348E6">
        <w:rPr>
          <w:rFonts w:ascii="Bookman Old Style" w:hAnsi="Bookman Old Style"/>
          <w:sz w:val="18"/>
          <w:szCs w:val="18"/>
        </w:rPr>
        <w:t>albo</w:t>
      </w:r>
      <w:bookmarkStart w:id="0" w:name="_GoBack"/>
      <w:bookmarkEnd w:id="0"/>
      <w:r w:rsidR="00172652">
        <w:rPr>
          <w:rFonts w:ascii="Bookman Old Style" w:hAnsi="Bookman Old Style"/>
          <w:sz w:val="18"/>
          <w:szCs w:val="18"/>
        </w:rPr>
        <w:t xml:space="preserve"> orzeczenie o potrzebie kształcenia specjalnego, o którym mowa w art. 312 ust. 1 i 2 ustawy z dnia 14 grudnia 2016 r. – Przepisy wprowadzające ustawę – Prawo oświatowe (Dz.U. z 2017 r., poz. 60</w:t>
      </w:r>
      <w:r w:rsidR="00E93CC1">
        <w:rPr>
          <w:rFonts w:ascii="Bookman Old Style" w:hAnsi="Bookman Old Style"/>
          <w:sz w:val="18"/>
          <w:szCs w:val="18"/>
        </w:rPr>
        <w:t xml:space="preserve">, </w:t>
      </w:r>
      <w:r w:rsidR="00172652">
        <w:rPr>
          <w:rFonts w:ascii="Bookman Old Style" w:hAnsi="Bookman Old Style"/>
          <w:sz w:val="18"/>
          <w:szCs w:val="18"/>
        </w:rPr>
        <w:t>949</w:t>
      </w:r>
      <w:r w:rsidR="00E93CC1">
        <w:rPr>
          <w:rFonts w:ascii="Bookman Old Style" w:hAnsi="Bookman Old Style"/>
          <w:sz w:val="18"/>
          <w:szCs w:val="18"/>
        </w:rPr>
        <w:t xml:space="preserve"> i 2203</w:t>
      </w:r>
      <w:r w:rsidR="00172652">
        <w:rPr>
          <w:rFonts w:ascii="Bookman Old Style" w:hAnsi="Bookman Old Style"/>
          <w:sz w:val="18"/>
          <w:szCs w:val="18"/>
        </w:rPr>
        <w:t xml:space="preserve">), </w:t>
      </w:r>
      <w:r w:rsidRPr="0037622C">
        <w:rPr>
          <w:rFonts w:ascii="Bookman Old Style" w:hAnsi="Bookman Old Style"/>
          <w:sz w:val="18"/>
          <w:szCs w:val="18"/>
        </w:rPr>
        <w:t xml:space="preserve">wydanego przez publiczną poradnię psychologiczno-pedagogiczną, w tym poradnię specjalistyczną. </w:t>
      </w:r>
    </w:p>
    <w:p w:rsidR="00994FDF" w:rsidRPr="0037622C" w:rsidRDefault="00994FDF" w:rsidP="002C4D51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994FDF" w:rsidRPr="0037622C" w:rsidRDefault="00994FDF" w:rsidP="002C4D5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37622C">
        <w:rPr>
          <w:rFonts w:ascii="Bookman Old Style" w:hAnsi="Bookman Old Style"/>
          <w:b/>
          <w:sz w:val="18"/>
          <w:szCs w:val="18"/>
        </w:rPr>
        <w:t>KTO MOŻE ZŁOŻYĆ WNIOSEK</w:t>
      </w:r>
    </w:p>
    <w:p w:rsidR="00994FDF" w:rsidRPr="0037622C" w:rsidRDefault="00994FDF" w:rsidP="002C4D51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 xml:space="preserve">Pomoc udzielana jest na wniosek </w:t>
      </w:r>
      <w:r w:rsidR="00172652">
        <w:rPr>
          <w:rFonts w:ascii="Bookman Old Style" w:hAnsi="Bookman Old Style"/>
          <w:sz w:val="18"/>
          <w:szCs w:val="18"/>
        </w:rPr>
        <w:t xml:space="preserve">pełnoletniego ucznia, </w:t>
      </w:r>
      <w:r w:rsidRPr="0037622C">
        <w:rPr>
          <w:rFonts w:ascii="Bookman Old Style" w:hAnsi="Bookman Old Style"/>
          <w:sz w:val="18"/>
          <w:szCs w:val="18"/>
        </w:rPr>
        <w:t>rodziców ucznia, prawnych opiekunów, rodziców zastępczych, a także nauczyciela, pracownika socjalnego lub innej osoby, za zgodą przedstawiciela ustawowego lub rodziców zastępczych.</w:t>
      </w:r>
    </w:p>
    <w:p w:rsidR="00994FDF" w:rsidRPr="0037622C" w:rsidRDefault="00994FDF" w:rsidP="002C4D51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994FDF" w:rsidRPr="0037622C" w:rsidRDefault="00994FDF" w:rsidP="002C4D5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37622C">
        <w:rPr>
          <w:rFonts w:ascii="Bookman Old Style" w:hAnsi="Bookman Old Style"/>
          <w:b/>
          <w:sz w:val="18"/>
          <w:szCs w:val="18"/>
        </w:rPr>
        <w:t>KRYTERIA PRZYZNAWANIA POMOCY</w:t>
      </w:r>
    </w:p>
    <w:p w:rsidR="00E054E9" w:rsidRPr="0037622C" w:rsidRDefault="00A416F1" w:rsidP="00E054E9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 xml:space="preserve">Program przewiduje, że do wniosku o udzielenie pomocy w formie dofinansowania do zakupu podręczników należy dołączyć kserokopię </w:t>
      </w:r>
      <w:r w:rsidR="00E054E9" w:rsidRPr="0037622C">
        <w:rPr>
          <w:rFonts w:ascii="Bookman Old Style" w:hAnsi="Bookman Old Style"/>
          <w:sz w:val="18"/>
          <w:szCs w:val="18"/>
        </w:rPr>
        <w:t xml:space="preserve">aktualnego </w:t>
      </w:r>
      <w:r w:rsidR="00994FDF" w:rsidRPr="0037622C">
        <w:rPr>
          <w:rFonts w:ascii="Bookman Old Style" w:hAnsi="Bookman Old Style"/>
          <w:sz w:val="18"/>
          <w:szCs w:val="18"/>
        </w:rPr>
        <w:t>orzeczenie o potrzebie kształcenia specjalnego</w:t>
      </w:r>
      <w:r w:rsidR="00E054E9" w:rsidRPr="0037622C">
        <w:rPr>
          <w:rFonts w:ascii="Bookman Old Style" w:hAnsi="Bookman Old Style"/>
          <w:sz w:val="18"/>
          <w:szCs w:val="18"/>
        </w:rPr>
        <w:t xml:space="preserve"> wydanego przez publiczną poradnię psychologiczno-pedagogiczną.</w:t>
      </w:r>
    </w:p>
    <w:p w:rsidR="00E054E9" w:rsidRPr="000E1049" w:rsidRDefault="00E054E9" w:rsidP="00E054E9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994FDF" w:rsidRPr="000E1049" w:rsidRDefault="00994FDF" w:rsidP="002C4D5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WYSOKOŚĆ DOFINANSOWANIA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37622C" w:rsidRPr="00700331" w:rsidTr="00C23FAC">
        <w:trPr>
          <w:tblCellSpacing w:w="0" w:type="dxa"/>
        </w:trPr>
        <w:tc>
          <w:tcPr>
            <w:tcW w:w="7371" w:type="dxa"/>
            <w:vAlign w:val="center"/>
            <w:hideMark/>
          </w:tcPr>
          <w:p w:rsidR="00700331" w:rsidRPr="00D3718A" w:rsidRDefault="0037622C" w:rsidP="00E93C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</w:pPr>
            <w:r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dla uczniów z niepełnosprawnością intelektualną w stopniu umiarkowanym lub znacznym oraz uczniów z niepełnosprawnościami sprzężonymi, w przypadku gdy jedną </w:t>
            </w:r>
            <w:r w:rsid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                                </w:t>
            </w:r>
            <w:r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z niepełnosprawności jest niepełnosprawność intelektualna</w:t>
            </w:r>
            <w:r w:rsidR="00ED43A9"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</w:t>
            </w:r>
            <w:r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w stopniu umiarkowanym </w:t>
            </w:r>
            <w:r w:rsid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                </w:t>
            </w:r>
            <w:r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lub znacznym, uczęszczających do klas III szkoły podstawowej, którzy nie korzystają </w:t>
            </w:r>
            <w:r w:rsid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                      </w:t>
            </w:r>
            <w:r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z podręcznika do zajęć z zakresu edukacji: polonistycznej, matematycznej, przyrodniczej </w:t>
            </w:r>
            <w:r w:rsid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                   </w:t>
            </w:r>
            <w:r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i społecznej, zapewnionego przez ministra właściwego do spraw oświaty i wychowania</w:t>
            </w:r>
          </w:p>
        </w:tc>
        <w:tc>
          <w:tcPr>
            <w:tcW w:w="1701" w:type="dxa"/>
            <w:vAlign w:val="center"/>
            <w:hideMark/>
          </w:tcPr>
          <w:p w:rsidR="00700331" w:rsidRPr="00700331" w:rsidRDefault="0037622C" w:rsidP="00C23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</w:pPr>
            <w:r w:rsidRPr="00700331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do kwoty 175 zł</w:t>
            </w:r>
          </w:p>
        </w:tc>
      </w:tr>
      <w:tr w:rsidR="0037622C" w:rsidRPr="00700331" w:rsidTr="00C23FAC">
        <w:trPr>
          <w:tblCellSpacing w:w="0" w:type="dxa"/>
        </w:trPr>
        <w:tc>
          <w:tcPr>
            <w:tcW w:w="7371" w:type="dxa"/>
            <w:vAlign w:val="center"/>
            <w:hideMark/>
          </w:tcPr>
          <w:p w:rsidR="00700331" w:rsidRPr="00D3718A" w:rsidRDefault="0037622C" w:rsidP="00E93C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</w:pPr>
            <w:r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dla uczniów z niepełnosprawnością intelektualną w stopniu umiarkowanym lub znacznym oraz uczniów z niepełnosprawnościami sprzężonymi, w przypadku gdy jedną </w:t>
            </w:r>
            <w:r w:rsid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                                 </w:t>
            </w:r>
            <w:r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z niepełnosprawności jest niepełnosprawność intelektualna w stopniu umiarkowanym </w:t>
            </w:r>
            <w:r w:rsid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                  </w:t>
            </w:r>
            <w:r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lub znacznym, uczęszczających do klasy </w:t>
            </w:r>
            <w:r w:rsidR="00047CD0"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III dotychczasowej zasadnic</w:t>
            </w:r>
            <w:r w:rsidR="006A3BA6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zej szkoły zawodowej prowadzonych</w:t>
            </w:r>
            <w:r w:rsidR="00047CD0"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w branżowych szkołach I stopnia, liceum ogólnokształcącego, technikum </w:t>
            </w:r>
            <w:r w:rsid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               </w:t>
            </w:r>
            <w:r w:rsidR="00047CD0"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lub szkoły specjalnej przysp</w:t>
            </w:r>
            <w:r w:rsidR="006A3BA6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o</w:t>
            </w:r>
            <w:r w:rsidR="00047CD0"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sabiającej do pracy </w:t>
            </w:r>
          </w:p>
        </w:tc>
        <w:tc>
          <w:tcPr>
            <w:tcW w:w="1701" w:type="dxa"/>
            <w:vAlign w:val="center"/>
            <w:hideMark/>
          </w:tcPr>
          <w:p w:rsidR="00700331" w:rsidRPr="00700331" w:rsidRDefault="0037622C" w:rsidP="00C23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</w:pPr>
            <w:r w:rsidRPr="00700331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do kwoty 225 zł</w:t>
            </w:r>
          </w:p>
        </w:tc>
      </w:tr>
      <w:tr w:rsidR="0037622C" w:rsidRPr="00700331" w:rsidTr="00C23FAC">
        <w:trPr>
          <w:tblCellSpacing w:w="0" w:type="dxa"/>
        </w:trPr>
        <w:tc>
          <w:tcPr>
            <w:tcW w:w="7371" w:type="dxa"/>
            <w:vAlign w:val="center"/>
            <w:hideMark/>
          </w:tcPr>
          <w:p w:rsidR="00700331" w:rsidRPr="00D3718A" w:rsidRDefault="0037622C" w:rsidP="00E93C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</w:pPr>
            <w:r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dla uczniów słabowidzących, niesłyszących, słabosłyszących, z niepełnosprawnością intelektualną w stopniu lekkim, z niepełnosprawnością ruchową, w tym z afazją, z autyzmem, w tym z zespołem Aspergera, oraz uczniów z niepełnosprawnościami sprzężonymi, w przypadku gdy jedną z niepełnosprawności jest niepełnosprawność wymieniona wyżej, </w:t>
            </w:r>
            <w:r w:rsidR="00D3718A"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uczęszczających do klasy III dotychczasowej zasadniczej szkoły zawodowej prowadzon</w:t>
            </w:r>
            <w:r w:rsidR="006A3BA6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ych</w:t>
            </w:r>
            <w:r w:rsidR="00D3718A"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</w:t>
            </w:r>
            <w:r w:rsid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          </w:t>
            </w:r>
            <w:r w:rsidR="00D3718A"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lastRenderedPageBreak/>
              <w:t>w branżowych szkołach I stopnia lub klasy I</w:t>
            </w:r>
            <w:r w:rsidR="00E93CC1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E93CC1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i</w:t>
            </w:r>
            <w:proofErr w:type="spellEnd"/>
            <w:r w:rsidR="00E93CC1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II</w:t>
            </w:r>
            <w:r w:rsidR="00D3718A"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branżowej szkoły I stopnia</w:t>
            </w:r>
          </w:p>
        </w:tc>
        <w:tc>
          <w:tcPr>
            <w:tcW w:w="1701" w:type="dxa"/>
            <w:vAlign w:val="center"/>
            <w:hideMark/>
          </w:tcPr>
          <w:p w:rsidR="00700331" w:rsidRPr="00700331" w:rsidRDefault="0037622C" w:rsidP="00D371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</w:pPr>
            <w:r w:rsidRPr="00700331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lastRenderedPageBreak/>
              <w:t>do kwoty 3</w:t>
            </w:r>
            <w:r w:rsid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90</w:t>
            </w:r>
            <w:r w:rsidRPr="00700331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37622C" w:rsidRPr="00700331" w:rsidTr="00C23FAC">
        <w:trPr>
          <w:tblCellSpacing w:w="0" w:type="dxa"/>
        </w:trPr>
        <w:tc>
          <w:tcPr>
            <w:tcW w:w="7371" w:type="dxa"/>
            <w:vAlign w:val="center"/>
            <w:hideMark/>
          </w:tcPr>
          <w:p w:rsidR="00700331" w:rsidRPr="00D3718A" w:rsidRDefault="00D3718A" w:rsidP="006A3BA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202"/>
              </w:tabs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</w:pPr>
            <w:r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lastRenderedPageBreak/>
              <w:t xml:space="preserve">dla uczniów słabowidzących, niesłyszących, słabosłyszących, z niepełnosprawnością intelektualną w stopniu lekkim, z niepełnosprawnością ruchową, w tym z afazją, z autyzmem, w tym z zespołem Aspergera, oraz uczniów z niepełnosprawnościami sprzężonymi, </w:t>
            </w:r>
            <w:r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                        </w:t>
            </w:r>
            <w:r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w przypadku gdy jedną z niepełnosprawności jest niepełnosprawność wymieniona wyżej, uczęszczających do liceum ogólnokształcącego, technikum, klas IV-VI ogólnokształcącej szkoły</w:t>
            </w:r>
            <w:r w:rsidR="006A3BA6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muzycznej II stopnia, klas IV-VI ogólnokształcącej </w:t>
            </w:r>
            <w:r w:rsidRP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sztuk pięknych, klas VII-IX ogólnokształcącej szkoły baletowej albo liceum plastycznego</w:t>
            </w:r>
          </w:p>
        </w:tc>
        <w:tc>
          <w:tcPr>
            <w:tcW w:w="1701" w:type="dxa"/>
            <w:vAlign w:val="center"/>
            <w:hideMark/>
          </w:tcPr>
          <w:p w:rsidR="00700331" w:rsidRPr="00700331" w:rsidRDefault="0037622C" w:rsidP="00D371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</w:pPr>
            <w:r w:rsidRPr="00700331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do kwoty </w:t>
            </w:r>
            <w:r w:rsidR="00D3718A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>445</w:t>
            </w:r>
            <w:r w:rsidRPr="00700331">
              <w:rPr>
                <w:rFonts w:ascii="Bookman Old Style" w:eastAsia="Times New Roman" w:hAnsi="Bookman Old Style"/>
                <w:sz w:val="16"/>
                <w:szCs w:val="16"/>
                <w:lang w:eastAsia="pl-PL"/>
              </w:rPr>
              <w:t xml:space="preserve"> zł</w:t>
            </w:r>
          </w:p>
        </w:tc>
      </w:tr>
    </w:tbl>
    <w:p w:rsidR="00994FDF" w:rsidRPr="0037622C" w:rsidRDefault="00994FDF" w:rsidP="003762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37622C">
        <w:rPr>
          <w:rFonts w:ascii="Bookman Old Style" w:hAnsi="Bookman Old Style"/>
          <w:b/>
          <w:sz w:val="18"/>
          <w:szCs w:val="18"/>
        </w:rPr>
        <w:t>ROZLICZENIE ZAKUPU</w:t>
      </w:r>
    </w:p>
    <w:p w:rsidR="0095482D" w:rsidRPr="0037622C" w:rsidRDefault="00994FDF" w:rsidP="0037622C">
      <w:pPr>
        <w:spacing w:after="0" w:line="360" w:lineRule="auto"/>
        <w:ind w:firstLine="360"/>
        <w:jc w:val="both"/>
        <w:rPr>
          <w:rFonts w:ascii="Bookman Old Style" w:hAnsi="Bookman Old Style"/>
          <w:sz w:val="18"/>
          <w:szCs w:val="18"/>
        </w:rPr>
      </w:pPr>
      <w:r w:rsidRPr="0037622C">
        <w:rPr>
          <w:rFonts w:ascii="Bookman Old Style" w:hAnsi="Bookman Old Style"/>
          <w:sz w:val="18"/>
          <w:szCs w:val="18"/>
        </w:rPr>
        <w:t>Zwrot kosztów zakupu podręczników do kształcenia ogólnego,</w:t>
      </w:r>
      <w:r w:rsidR="007C1C3A" w:rsidRPr="007C1C3A">
        <w:rPr>
          <w:rFonts w:ascii="Bookman Old Style" w:hAnsi="Bookman Old Style"/>
          <w:sz w:val="18"/>
          <w:szCs w:val="18"/>
        </w:rPr>
        <w:t xml:space="preserve"> </w:t>
      </w:r>
      <w:r w:rsidR="007C1C3A" w:rsidRPr="0037622C">
        <w:rPr>
          <w:rFonts w:ascii="Bookman Old Style" w:hAnsi="Bookman Old Style"/>
          <w:sz w:val="18"/>
          <w:szCs w:val="18"/>
        </w:rPr>
        <w:t>w tym podręczników do kształcenia specjalnego lub podręczników do kształcenia w zawodach</w:t>
      </w:r>
      <w:r w:rsidR="007C1C3A">
        <w:rPr>
          <w:rFonts w:ascii="Bookman Old Style" w:hAnsi="Bookman Old Style"/>
          <w:sz w:val="18"/>
          <w:szCs w:val="18"/>
        </w:rPr>
        <w:t xml:space="preserve">, </w:t>
      </w:r>
      <w:r w:rsidRPr="0037622C">
        <w:rPr>
          <w:rFonts w:ascii="Bookman Old Style" w:hAnsi="Bookman Old Style"/>
          <w:sz w:val="18"/>
          <w:szCs w:val="18"/>
        </w:rPr>
        <w:t>dopuszczonych do użytku szkolnego przez ministra właściwego do spraw oświaty i</w:t>
      </w:r>
      <w:r w:rsidR="00E93CC1">
        <w:rPr>
          <w:rFonts w:ascii="Bookman Old Style" w:hAnsi="Bookman Old Style"/>
          <w:sz w:val="18"/>
          <w:szCs w:val="18"/>
        </w:rPr>
        <w:t xml:space="preserve"> </w:t>
      </w:r>
      <w:r w:rsidRPr="0037622C">
        <w:rPr>
          <w:rFonts w:ascii="Bookman Old Style" w:hAnsi="Bookman Old Style"/>
          <w:sz w:val="18"/>
          <w:szCs w:val="18"/>
        </w:rPr>
        <w:t>wychowania, a w przypadku uczniów z upośledzeniem umysłowym w stopniu umiarkowanym lub</w:t>
      </w:r>
      <w:r w:rsidR="00E93CC1">
        <w:rPr>
          <w:rFonts w:ascii="Bookman Old Style" w:hAnsi="Bookman Old Style"/>
          <w:sz w:val="18"/>
          <w:szCs w:val="18"/>
        </w:rPr>
        <w:t xml:space="preserve"> </w:t>
      </w:r>
      <w:r w:rsidRPr="0037622C">
        <w:rPr>
          <w:rFonts w:ascii="Bookman Old Style" w:hAnsi="Bookman Old Style"/>
          <w:sz w:val="18"/>
          <w:szCs w:val="18"/>
        </w:rPr>
        <w:t xml:space="preserve">znacznym również materiałów edukacyjnych, następuje do wysokości </w:t>
      </w:r>
      <w:r w:rsidR="004E2A80">
        <w:rPr>
          <w:rFonts w:ascii="Bookman Old Style" w:hAnsi="Bookman Old Style"/>
          <w:sz w:val="18"/>
          <w:szCs w:val="18"/>
        </w:rPr>
        <w:t>kwot określonych w programie</w:t>
      </w:r>
      <w:r w:rsidRPr="0037622C">
        <w:rPr>
          <w:rFonts w:ascii="Bookman Old Style" w:hAnsi="Bookman Old Style"/>
          <w:sz w:val="18"/>
          <w:szCs w:val="18"/>
        </w:rPr>
        <w:t>, po</w:t>
      </w:r>
      <w:r w:rsidR="00E93CC1">
        <w:rPr>
          <w:rFonts w:ascii="Bookman Old Style" w:hAnsi="Bookman Old Style"/>
          <w:sz w:val="18"/>
          <w:szCs w:val="18"/>
        </w:rPr>
        <w:t xml:space="preserve"> </w:t>
      </w:r>
      <w:r w:rsidRPr="0037622C">
        <w:rPr>
          <w:rFonts w:ascii="Bookman Old Style" w:hAnsi="Bookman Old Style"/>
          <w:sz w:val="18"/>
          <w:szCs w:val="18"/>
        </w:rPr>
        <w:t>przedłożeniu potwierdzenia zakupu</w:t>
      </w:r>
      <w:r w:rsidR="0037622C" w:rsidRPr="0037622C">
        <w:rPr>
          <w:rFonts w:ascii="Bookman Old Style" w:hAnsi="Bookman Old Style"/>
          <w:sz w:val="18"/>
          <w:szCs w:val="18"/>
        </w:rPr>
        <w:t>:</w:t>
      </w:r>
      <w:r w:rsidRPr="0037622C">
        <w:rPr>
          <w:rFonts w:ascii="Bookman Old Style" w:hAnsi="Bookman Old Style"/>
          <w:sz w:val="18"/>
          <w:szCs w:val="18"/>
        </w:rPr>
        <w:t xml:space="preserve"> </w:t>
      </w:r>
    </w:p>
    <w:p w:rsidR="007C1C3A" w:rsidRDefault="00A416F1" w:rsidP="0037622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37622C">
        <w:rPr>
          <w:rFonts w:ascii="Bookman Old Style" w:eastAsia="Times New Roman" w:hAnsi="Bookman Old Style"/>
          <w:sz w:val="18"/>
          <w:szCs w:val="18"/>
          <w:lang w:eastAsia="pl-PL"/>
        </w:rPr>
        <w:t>w przypadku zakupów indywidualnych dowodem zakupu podręczników lub materiałów edukacyjnych, jest faktura VAT wystawiona imiennie na ucznia, rodzica (prawnego opiekuna, rodzica zastępczego, osobę prowadzącą rodzinny dom dziecka)</w:t>
      </w:r>
      <w:r w:rsidR="007C1C3A">
        <w:rPr>
          <w:rFonts w:ascii="Bookman Old Style" w:eastAsia="Times New Roman" w:hAnsi="Bookman Old Style"/>
          <w:sz w:val="18"/>
          <w:szCs w:val="18"/>
          <w:lang w:eastAsia="pl-PL"/>
        </w:rPr>
        <w:t xml:space="preserve"> lub </w:t>
      </w:r>
      <w:r w:rsidRPr="0037622C">
        <w:rPr>
          <w:rFonts w:ascii="Bookman Old Style" w:eastAsia="Times New Roman" w:hAnsi="Bookman Old Style"/>
          <w:sz w:val="18"/>
          <w:szCs w:val="18"/>
          <w:lang w:eastAsia="pl-PL"/>
        </w:rPr>
        <w:t xml:space="preserve">rachunek, paragon lub oświadczenie o zakupie odpowiednio podręczników lub materiałów edukacyjnych. Jeżeli składane jest oświadczenie, należy </w:t>
      </w:r>
      <w:r w:rsidR="007C1C3A">
        <w:rPr>
          <w:rFonts w:ascii="Bookman Old Style" w:eastAsia="Times New Roman" w:hAnsi="Bookman Old Style"/>
          <w:sz w:val="18"/>
          <w:szCs w:val="18"/>
          <w:lang w:eastAsia="pl-PL"/>
        </w:rPr>
        <w:t xml:space="preserve">podać informację o rozliczeniu wydatków odpowiednio za zakup podręczników lub materiałów edukacyjnych tylko w ramach </w:t>
      </w:r>
      <w:r w:rsidR="007C1C3A" w:rsidRPr="0037622C">
        <w:rPr>
          <w:rFonts w:ascii="Bookman Old Style" w:eastAsia="Times New Roman" w:hAnsi="Bookman Old Style"/>
          <w:sz w:val="18"/>
          <w:szCs w:val="18"/>
          <w:lang w:eastAsia="pl-PL"/>
        </w:rPr>
        <w:t>Rządowego programu pomocy uczniom w 201</w:t>
      </w:r>
      <w:r w:rsidR="00D07674">
        <w:rPr>
          <w:rFonts w:ascii="Bookman Old Style" w:eastAsia="Times New Roman" w:hAnsi="Bookman Old Style"/>
          <w:sz w:val="18"/>
          <w:szCs w:val="18"/>
          <w:lang w:eastAsia="pl-PL"/>
        </w:rPr>
        <w:t>8</w:t>
      </w:r>
      <w:r w:rsidR="007C1C3A" w:rsidRPr="0037622C">
        <w:rPr>
          <w:rFonts w:ascii="Bookman Old Style" w:eastAsia="Times New Roman" w:hAnsi="Bookman Old Style"/>
          <w:sz w:val="18"/>
          <w:szCs w:val="18"/>
          <w:lang w:eastAsia="pl-PL"/>
        </w:rPr>
        <w:t xml:space="preserve"> r. - "Wyprawka szkolna”.</w:t>
      </w:r>
    </w:p>
    <w:p w:rsidR="002C4D51" w:rsidRPr="00BD6F95" w:rsidRDefault="00A416F1" w:rsidP="00BD6F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37622C">
        <w:rPr>
          <w:rFonts w:ascii="Bookman Old Style" w:eastAsia="Times New Roman" w:hAnsi="Bookman Old Style"/>
          <w:sz w:val="18"/>
          <w:szCs w:val="18"/>
          <w:lang w:eastAsia="pl-PL"/>
        </w:rPr>
        <w:t>w przypadku zakupu podręcznik</w:t>
      </w:r>
      <w:r w:rsidR="00D07674">
        <w:rPr>
          <w:rFonts w:ascii="Bookman Old Style" w:eastAsia="Times New Roman" w:hAnsi="Bookman Old Style"/>
          <w:sz w:val="18"/>
          <w:szCs w:val="18"/>
          <w:lang w:eastAsia="pl-PL"/>
        </w:rPr>
        <w:t xml:space="preserve">ów lub materiałów edukacyjnych </w:t>
      </w:r>
      <w:r w:rsidRPr="0037622C">
        <w:rPr>
          <w:rFonts w:ascii="Bookman Old Style" w:eastAsia="Times New Roman" w:hAnsi="Bookman Old Style"/>
          <w:sz w:val="18"/>
          <w:szCs w:val="18"/>
          <w:lang w:eastAsia="pl-PL"/>
        </w:rPr>
        <w:t>dla grupy uczniów koszty zakupu zwracane są rodzicom uczniów (prawnym opiekunom, rodzicom zastępczym, osobom prowadzącym rodzinny dom dziecka) albo pełnoletnim uczniom po</w:t>
      </w:r>
      <w:r w:rsidR="00D07674">
        <w:rPr>
          <w:rFonts w:ascii="Bookman Old Style" w:eastAsia="Times New Roman" w:hAnsi="Bookman Old Style"/>
          <w:sz w:val="18"/>
          <w:szCs w:val="18"/>
          <w:lang w:eastAsia="pl-PL"/>
        </w:rPr>
        <w:t xml:space="preserve"> </w:t>
      </w:r>
      <w:r w:rsidRPr="0037622C">
        <w:rPr>
          <w:rFonts w:ascii="Bookman Old Style" w:eastAsia="Times New Roman" w:hAnsi="Bookman Old Style"/>
          <w:sz w:val="18"/>
          <w:szCs w:val="18"/>
          <w:lang w:eastAsia="pl-PL"/>
        </w:rPr>
        <w:t>przedłożeniu potwierdzenia zakupu zawierającego w szczególności: imię i</w:t>
      </w:r>
      <w:r w:rsidR="00D07674">
        <w:rPr>
          <w:rFonts w:ascii="Bookman Old Style" w:eastAsia="Times New Roman" w:hAnsi="Bookman Old Style"/>
          <w:sz w:val="18"/>
          <w:szCs w:val="18"/>
          <w:lang w:eastAsia="pl-PL"/>
        </w:rPr>
        <w:t xml:space="preserve"> </w:t>
      </w:r>
      <w:r w:rsidRPr="0037622C">
        <w:rPr>
          <w:rFonts w:ascii="Bookman Old Style" w:eastAsia="Times New Roman" w:hAnsi="Bookman Old Style"/>
          <w:sz w:val="18"/>
          <w:szCs w:val="18"/>
          <w:lang w:eastAsia="pl-PL"/>
        </w:rPr>
        <w:t>nazwisko ucznia, nazwę i adres szkoły, klasę, do której uczeń będzie uczęszczał, wykaz zakupionych podręczników lub materiałów edukacyjnych, kwotę zakupu, datę zakupu i czytelny podpis osoby dokonującej zakupu (np. przedstawiciela rady rodziców). Potwierdzenie wystawia podmiot dokonujący zakupu (np. rada rodziców), na podstawie faktury VAT i listy uczniów, dla których zakupiono podręczniki lub materiały edukacyjne.</w:t>
      </w:r>
    </w:p>
    <w:p w:rsidR="002C4D51" w:rsidRDefault="002C4D51" w:rsidP="002C4D51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</w:p>
    <w:p w:rsidR="002C4D51" w:rsidRDefault="002C4D51" w:rsidP="002C4D51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</w:p>
    <w:p w:rsidR="007C1C3A" w:rsidRDefault="007C1C3A" w:rsidP="002C4D51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>
        <w:rPr>
          <w:rFonts w:ascii="Bookman Old Style" w:hAnsi="Bookman Old Style"/>
          <w:i/>
          <w:sz w:val="14"/>
          <w:szCs w:val="16"/>
        </w:rPr>
        <w:t xml:space="preserve">Sporządziła na podstawie projektu </w:t>
      </w:r>
      <w:r w:rsidR="00D07674">
        <w:rPr>
          <w:rFonts w:ascii="Bookman Old Style" w:hAnsi="Bookman Old Style"/>
          <w:i/>
          <w:sz w:val="14"/>
          <w:szCs w:val="16"/>
        </w:rPr>
        <w:t>rozporządzenia</w:t>
      </w:r>
      <w:r>
        <w:rPr>
          <w:rFonts w:ascii="Bookman Old Style" w:hAnsi="Bookman Old Style"/>
          <w:i/>
          <w:sz w:val="14"/>
          <w:szCs w:val="16"/>
        </w:rPr>
        <w:t xml:space="preserve"> </w:t>
      </w:r>
    </w:p>
    <w:p w:rsidR="00D07674" w:rsidRDefault="001D3C17" w:rsidP="002C4D51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hyperlink r:id="rId9" w:history="1">
        <w:r w:rsidR="00D07674" w:rsidRPr="00D07674">
          <w:rPr>
            <w:rStyle w:val="Hipercze"/>
            <w:rFonts w:ascii="Bookman Old Style" w:hAnsi="Bookman Old Style"/>
            <w:i/>
            <w:sz w:val="14"/>
            <w:szCs w:val="16"/>
          </w:rPr>
          <w:t>https://legislacja.rcl.gov.pl/docs//3/12312653/12516131/12516132/dokument345457.pdf</w:t>
        </w:r>
      </w:hyperlink>
    </w:p>
    <w:p w:rsidR="0095482D" w:rsidRPr="0095482D" w:rsidRDefault="0095482D" w:rsidP="002C4D51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95482D">
        <w:rPr>
          <w:rFonts w:ascii="Bookman Old Style" w:hAnsi="Bookman Old Style"/>
          <w:i/>
          <w:sz w:val="14"/>
          <w:szCs w:val="16"/>
        </w:rPr>
        <w:t>Katarzyna Zarzyńska starszy specjalista</w:t>
      </w:r>
    </w:p>
    <w:p w:rsidR="0095482D" w:rsidRPr="004E2A80" w:rsidRDefault="0095482D" w:rsidP="002C4D51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4E2A80">
        <w:rPr>
          <w:rFonts w:ascii="Bookman Old Style" w:hAnsi="Bookman Old Style"/>
          <w:i/>
          <w:sz w:val="14"/>
          <w:szCs w:val="16"/>
        </w:rPr>
        <w:t xml:space="preserve">tel. </w:t>
      </w:r>
      <w:r w:rsidR="00D07674">
        <w:rPr>
          <w:rFonts w:ascii="Bookman Old Style" w:hAnsi="Bookman Old Style"/>
          <w:i/>
          <w:sz w:val="14"/>
          <w:szCs w:val="16"/>
        </w:rPr>
        <w:t>780 386 041</w:t>
      </w:r>
      <w:r w:rsidRPr="004E2A80">
        <w:rPr>
          <w:rFonts w:ascii="Bookman Old Style" w:hAnsi="Bookman Old Style"/>
          <w:i/>
          <w:sz w:val="14"/>
          <w:szCs w:val="16"/>
        </w:rPr>
        <w:t xml:space="preserve">, </w:t>
      </w:r>
      <w:hyperlink r:id="rId10" w:history="1">
        <w:r w:rsidRPr="004E2A80">
          <w:rPr>
            <w:rStyle w:val="Hipercze"/>
            <w:rFonts w:ascii="Bookman Old Style" w:hAnsi="Bookman Old Style"/>
            <w:i/>
            <w:color w:val="auto"/>
            <w:sz w:val="14"/>
            <w:szCs w:val="16"/>
          </w:rPr>
          <w:t>k.zarzynska@ko.poznan.pl</w:t>
        </w:r>
      </w:hyperlink>
    </w:p>
    <w:p w:rsidR="0095482D" w:rsidRPr="0095482D" w:rsidRDefault="007C1C3A" w:rsidP="002C4D51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>
        <w:rPr>
          <w:rFonts w:ascii="Bookman Old Style" w:hAnsi="Bookman Old Style"/>
          <w:i/>
          <w:sz w:val="14"/>
          <w:szCs w:val="16"/>
        </w:rPr>
        <w:t>Poznań, 2</w:t>
      </w:r>
      <w:r w:rsidR="00D07674">
        <w:rPr>
          <w:rFonts w:ascii="Bookman Old Style" w:hAnsi="Bookman Old Style"/>
          <w:i/>
          <w:sz w:val="14"/>
          <w:szCs w:val="16"/>
        </w:rPr>
        <w:t>1</w:t>
      </w:r>
      <w:r w:rsidR="0095482D" w:rsidRPr="0095482D">
        <w:rPr>
          <w:rFonts w:ascii="Bookman Old Style" w:hAnsi="Bookman Old Style"/>
          <w:i/>
          <w:sz w:val="14"/>
          <w:szCs w:val="16"/>
        </w:rPr>
        <w:t xml:space="preserve"> </w:t>
      </w:r>
      <w:r>
        <w:rPr>
          <w:rFonts w:ascii="Bookman Old Style" w:hAnsi="Bookman Old Style"/>
          <w:i/>
          <w:sz w:val="14"/>
          <w:szCs w:val="16"/>
        </w:rPr>
        <w:t xml:space="preserve">czerwca </w:t>
      </w:r>
      <w:r w:rsidR="0095482D" w:rsidRPr="0095482D">
        <w:rPr>
          <w:rFonts w:ascii="Bookman Old Style" w:hAnsi="Bookman Old Style"/>
          <w:i/>
          <w:sz w:val="14"/>
          <w:szCs w:val="16"/>
        </w:rPr>
        <w:t>201</w:t>
      </w:r>
      <w:r w:rsidR="00D07674">
        <w:rPr>
          <w:rFonts w:ascii="Bookman Old Style" w:hAnsi="Bookman Old Style"/>
          <w:i/>
          <w:sz w:val="14"/>
          <w:szCs w:val="16"/>
        </w:rPr>
        <w:t>8</w:t>
      </w:r>
      <w:r w:rsidR="0095482D" w:rsidRPr="0095482D">
        <w:rPr>
          <w:rFonts w:ascii="Bookman Old Style" w:hAnsi="Bookman Old Style"/>
          <w:i/>
          <w:sz w:val="14"/>
          <w:szCs w:val="16"/>
        </w:rPr>
        <w:t xml:space="preserve"> r.</w:t>
      </w:r>
    </w:p>
    <w:sectPr w:rsidR="0095482D" w:rsidRPr="0095482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17" w:rsidRDefault="001D3C17" w:rsidP="00994FDF">
      <w:pPr>
        <w:spacing w:after="0" w:line="240" w:lineRule="auto"/>
      </w:pPr>
      <w:r>
        <w:separator/>
      </w:r>
    </w:p>
  </w:endnote>
  <w:endnote w:type="continuationSeparator" w:id="0">
    <w:p w:rsidR="001D3C17" w:rsidRDefault="001D3C17" w:rsidP="0099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17" w:rsidRDefault="001D3C17" w:rsidP="00994FDF">
      <w:pPr>
        <w:spacing w:after="0" w:line="240" w:lineRule="auto"/>
      </w:pPr>
      <w:r>
        <w:separator/>
      </w:r>
    </w:p>
  </w:footnote>
  <w:footnote w:type="continuationSeparator" w:id="0">
    <w:p w:rsidR="001D3C17" w:rsidRDefault="001D3C17" w:rsidP="00994FDF">
      <w:pPr>
        <w:spacing w:after="0" w:line="240" w:lineRule="auto"/>
      </w:pPr>
      <w:r>
        <w:continuationSeparator/>
      </w:r>
    </w:p>
  </w:footnote>
  <w:footnote w:id="1">
    <w:p w:rsidR="0022368A" w:rsidRPr="0022368A" w:rsidRDefault="0022368A" w:rsidP="0022368A">
      <w:pPr>
        <w:pStyle w:val="Tekstprzypisudolnego"/>
        <w:spacing w:line="360" w:lineRule="auto"/>
        <w:rPr>
          <w:rFonts w:ascii="Bookman Old Style" w:hAnsi="Bookman Old Style"/>
          <w:sz w:val="16"/>
        </w:rPr>
      </w:pPr>
      <w:r w:rsidRPr="0022368A">
        <w:rPr>
          <w:rStyle w:val="Odwoanieprzypisudolnego"/>
          <w:rFonts w:ascii="Bookman Old Style" w:hAnsi="Bookman Old Style"/>
          <w:sz w:val="16"/>
        </w:rPr>
        <w:footnoteRef/>
      </w:r>
      <w:r w:rsidRPr="0022368A">
        <w:rPr>
          <w:rFonts w:ascii="Bookman Old Style" w:hAnsi="Bookman Old Style"/>
          <w:sz w:val="16"/>
        </w:rPr>
        <w:t xml:space="preserve"> </w:t>
      </w:r>
      <w:r w:rsidRPr="0022368A">
        <w:rPr>
          <w:rFonts w:ascii="Bookman Old Style" w:hAnsi="Bookman Old Style"/>
          <w:b/>
          <w:sz w:val="16"/>
        </w:rPr>
        <w:t xml:space="preserve">podręcznik </w:t>
      </w:r>
      <w:r w:rsidRPr="0022368A">
        <w:rPr>
          <w:rFonts w:ascii="Bookman Old Style" w:hAnsi="Bookman Old Style"/>
          <w:sz w:val="16"/>
        </w:rPr>
        <w:t xml:space="preserve">– </w:t>
      </w:r>
      <w:r w:rsidRPr="0022368A">
        <w:rPr>
          <w:rFonts w:ascii="Bookman Old Style" w:hAnsi="Bookman Old Style"/>
          <w:i/>
          <w:sz w:val="16"/>
        </w:rPr>
        <w:t>należy przez to rozumieć podręcznik dopuszczony do użytku szkolnego</w:t>
      </w:r>
    </w:p>
  </w:footnote>
  <w:footnote w:id="2">
    <w:p w:rsidR="00F45D22" w:rsidRPr="00A90709" w:rsidRDefault="00F45D22" w:rsidP="0022368A">
      <w:pPr>
        <w:pStyle w:val="Tekstprzypisudolnego"/>
        <w:spacing w:line="360" w:lineRule="auto"/>
        <w:jc w:val="both"/>
        <w:rPr>
          <w:rFonts w:ascii="Bookman Old Style" w:hAnsi="Bookman Old Style"/>
          <w:i/>
          <w:sz w:val="16"/>
          <w:szCs w:val="18"/>
        </w:rPr>
      </w:pPr>
      <w:r w:rsidRPr="00A90709">
        <w:rPr>
          <w:rStyle w:val="Odwoanieprzypisudolnego"/>
          <w:rFonts w:ascii="Bookman Old Style" w:hAnsi="Bookman Old Style"/>
          <w:i/>
          <w:sz w:val="16"/>
          <w:szCs w:val="18"/>
        </w:rPr>
        <w:footnoteRef/>
      </w:r>
      <w:r w:rsidRPr="00A90709">
        <w:rPr>
          <w:rFonts w:ascii="Bookman Old Style" w:hAnsi="Bookman Old Style"/>
          <w:i/>
          <w:sz w:val="16"/>
          <w:szCs w:val="18"/>
        </w:rPr>
        <w:t xml:space="preserve"> w przypadku gdy uczniowie ci </w:t>
      </w:r>
      <w:r w:rsidRPr="00A90709">
        <w:rPr>
          <w:rFonts w:ascii="Bookman Old Style" w:hAnsi="Bookman Old Style"/>
          <w:b/>
          <w:i/>
          <w:sz w:val="16"/>
          <w:szCs w:val="18"/>
          <w:u w:val="single"/>
        </w:rPr>
        <w:t>nie korzystają</w:t>
      </w:r>
      <w:r w:rsidRPr="00A90709">
        <w:rPr>
          <w:rFonts w:ascii="Bookman Old Style" w:hAnsi="Bookman Old Style"/>
          <w:i/>
          <w:sz w:val="16"/>
          <w:szCs w:val="18"/>
        </w:rPr>
        <w:t xml:space="preserve"> z podręcznika do zajęć z zakresu edukacji: polonistycznej, matematycznej, przyrodniczej i społecznej, zapewnionego przez ministra właściwego do spraw oświaty i wychowania - „Nasz szkoła”, o którym mowa w art. </w:t>
      </w:r>
      <w:r w:rsidR="0066524B">
        <w:rPr>
          <w:rFonts w:ascii="Bookman Old Style" w:hAnsi="Bookman Old Style"/>
          <w:i/>
          <w:sz w:val="16"/>
          <w:szCs w:val="18"/>
        </w:rPr>
        <w:t>119 ust. 1 pkt 2 ustawy z dnia 27 października 2017 r. o finansowaniu zadań oświatowych (Dz.U. poz. 2203)</w:t>
      </w:r>
    </w:p>
  </w:footnote>
  <w:footnote w:id="3">
    <w:p w:rsidR="00F45D22" w:rsidRPr="00B33E84" w:rsidRDefault="00F45D22" w:rsidP="00A90709">
      <w:pPr>
        <w:pStyle w:val="Tekstprzypisudolnego"/>
        <w:spacing w:line="360" w:lineRule="auto"/>
        <w:jc w:val="both"/>
        <w:rPr>
          <w:rFonts w:ascii="Bookman Old Style" w:hAnsi="Bookman Old Style"/>
          <w:i/>
          <w:sz w:val="16"/>
          <w:szCs w:val="18"/>
        </w:rPr>
      </w:pPr>
      <w:r w:rsidRPr="00B33E84">
        <w:rPr>
          <w:rStyle w:val="Odwoanieprzypisudolnego"/>
          <w:rFonts w:ascii="Bookman Old Style" w:hAnsi="Bookman Old Style"/>
          <w:i/>
          <w:sz w:val="16"/>
          <w:szCs w:val="18"/>
        </w:rPr>
        <w:footnoteRef/>
      </w:r>
      <w:r w:rsidRPr="00B33E84">
        <w:rPr>
          <w:rFonts w:ascii="Bookman Old Style" w:hAnsi="Bookman Old Style"/>
          <w:i/>
          <w:sz w:val="16"/>
          <w:szCs w:val="18"/>
        </w:rPr>
        <w:t xml:space="preserve"> </w:t>
      </w:r>
      <w:r w:rsidRPr="00B33E84">
        <w:rPr>
          <w:rFonts w:ascii="Bookman Old Style" w:hAnsi="Bookman Old Style"/>
          <w:b/>
          <w:i/>
          <w:sz w:val="16"/>
          <w:szCs w:val="18"/>
        </w:rPr>
        <w:t>Materiał edukacyjny</w:t>
      </w:r>
      <w:r w:rsidRPr="00B33E84">
        <w:rPr>
          <w:rStyle w:val="Odwoanieprzypisudolnego"/>
          <w:rFonts w:ascii="Bookman Old Style" w:hAnsi="Bookman Old Style"/>
          <w:b/>
          <w:i/>
          <w:sz w:val="16"/>
          <w:szCs w:val="18"/>
        </w:rPr>
        <w:footnoteRef/>
      </w:r>
      <w:r w:rsidRPr="00B33E84">
        <w:rPr>
          <w:rFonts w:ascii="Bookman Old Style" w:hAnsi="Bookman Old Style"/>
          <w:i/>
          <w:sz w:val="16"/>
          <w:szCs w:val="18"/>
        </w:rPr>
        <w:t xml:space="preserve"> – należy przez to rozumieć materiał zastępujący lub uzupełniający podręcznik, umożliwiający realizację programu nauczania, mający postać papierową lub elektroniczną.</w:t>
      </w:r>
    </w:p>
    <w:p w:rsidR="00F45D22" w:rsidRPr="00B33E84" w:rsidRDefault="00F45D22" w:rsidP="00A90709">
      <w:pPr>
        <w:pStyle w:val="ZLITPKTzmpktliter"/>
        <w:ind w:left="0" w:firstLine="0"/>
        <w:rPr>
          <w:rFonts w:ascii="Bookman Old Style" w:hAnsi="Bookman Old Style"/>
          <w:i/>
          <w:sz w:val="16"/>
          <w:szCs w:val="18"/>
        </w:rPr>
      </w:pPr>
      <w:r w:rsidRPr="00B33E84">
        <w:rPr>
          <w:rFonts w:ascii="Bookman Old Style" w:hAnsi="Bookman Old Style"/>
          <w:b/>
          <w:i/>
          <w:sz w:val="16"/>
          <w:szCs w:val="18"/>
        </w:rPr>
        <w:t>Materiałami edukacyjnymi</w:t>
      </w:r>
      <w:r w:rsidRPr="00B33E84">
        <w:rPr>
          <w:rFonts w:ascii="Bookman Old Style" w:hAnsi="Bookman Old Style"/>
          <w:i/>
          <w:sz w:val="16"/>
          <w:szCs w:val="18"/>
        </w:rPr>
        <w:t xml:space="preserve"> są w szczególności książki pomocnicze, karty pracy, ćwiczenia rewalidacyjne, kolorowanki, </w:t>
      </w:r>
      <w:proofErr w:type="spellStart"/>
      <w:r w:rsidRPr="00B33E84">
        <w:rPr>
          <w:rFonts w:ascii="Bookman Old Style" w:hAnsi="Bookman Old Style"/>
          <w:i/>
          <w:sz w:val="16"/>
          <w:szCs w:val="18"/>
        </w:rPr>
        <w:t>rysowanki</w:t>
      </w:r>
      <w:proofErr w:type="spellEnd"/>
      <w:r w:rsidRPr="00B33E84">
        <w:rPr>
          <w:rFonts w:ascii="Bookman Old Style" w:hAnsi="Bookman Old Style"/>
          <w:i/>
          <w:sz w:val="16"/>
          <w:szCs w:val="18"/>
        </w:rPr>
        <w:t xml:space="preserve">, </w:t>
      </w:r>
      <w:proofErr w:type="spellStart"/>
      <w:r w:rsidRPr="00B33E84">
        <w:rPr>
          <w:rFonts w:ascii="Bookman Old Style" w:hAnsi="Bookman Old Style"/>
          <w:i/>
          <w:sz w:val="16"/>
          <w:szCs w:val="18"/>
        </w:rPr>
        <w:t>uzupełnianki</w:t>
      </w:r>
      <w:proofErr w:type="spellEnd"/>
      <w:r w:rsidRPr="00B33E84">
        <w:rPr>
          <w:rFonts w:ascii="Bookman Old Style" w:hAnsi="Bookman Old Style"/>
          <w:i/>
          <w:sz w:val="16"/>
          <w:szCs w:val="18"/>
        </w:rPr>
        <w:t xml:space="preserve">, wyklejanki oraz opracowania wykorzystywane w edukacji przedszkolnej. </w:t>
      </w:r>
    </w:p>
    <w:p w:rsidR="00F45D22" w:rsidRDefault="00F45D2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09" w:rsidRDefault="005C4909" w:rsidP="005C4909">
    <w:pPr>
      <w:pStyle w:val="Nagwek"/>
      <w:jc w:val="right"/>
      <w:rPr>
        <w:rFonts w:ascii="Bookman Old Style" w:hAnsi="Bookman Old Style"/>
        <w:i/>
        <w:sz w:val="16"/>
        <w:szCs w:val="18"/>
      </w:rPr>
    </w:pPr>
    <w:r w:rsidRPr="005C4909">
      <w:rPr>
        <w:rFonts w:ascii="Bookman Old Style" w:hAnsi="Bookman Old Style"/>
        <w:i/>
        <w:sz w:val="16"/>
        <w:szCs w:val="18"/>
      </w:rPr>
      <w:t>Rządowy program pomocy uczniom w 201</w:t>
    </w:r>
    <w:r w:rsidR="0066524B">
      <w:rPr>
        <w:rFonts w:ascii="Bookman Old Style" w:hAnsi="Bookman Old Style"/>
        <w:i/>
        <w:sz w:val="16"/>
        <w:szCs w:val="18"/>
      </w:rPr>
      <w:t>8</w:t>
    </w:r>
    <w:r>
      <w:rPr>
        <w:rFonts w:ascii="Bookman Old Style" w:hAnsi="Bookman Old Style"/>
        <w:i/>
        <w:sz w:val="16"/>
        <w:szCs w:val="18"/>
      </w:rPr>
      <w:t xml:space="preserve"> r. – „Wyprawka szkolna”</w:t>
    </w:r>
  </w:p>
  <w:p w:rsidR="005C4909" w:rsidRDefault="005C4909" w:rsidP="005C4909">
    <w:pPr>
      <w:pStyle w:val="Nagwek"/>
      <w:jc w:val="right"/>
      <w:rPr>
        <w:rFonts w:ascii="Bookman Old Style" w:hAnsi="Bookman Old Style"/>
        <w:i/>
        <w:sz w:val="16"/>
        <w:szCs w:val="18"/>
      </w:rPr>
    </w:pPr>
    <w:r>
      <w:rPr>
        <w:rFonts w:ascii="Bookman Old Style" w:hAnsi="Bookman Old Style"/>
        <w:i/>
        <w:sz w:val="16"/>
        <w:szCs w:val="18"/>
      </w:rPr>
      <w:t>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FC1"/>
    <w:multiLevelType w:val="hybridMultilevel"/>
    <w:tmpl w:val="FD5653DE"/>
    <w:lvl w:ilvl="0" w:tplc="6F4AE4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253E"/>
    <w:multiLevelType w:val="hybridMultilevel"/>
    <w:tmpl w:val="F474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243F8"/>
    <w:multiLevelType w:val="hybridMultilevel"/>
    <w:tmpl w:val="A07C291A"/>
    <w:lvl w:ilvl="0" w:tplc="D26883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611A"/>
    <w:multiLevelType w:val="hybridMultilevel"/>
    <w:tmpl w:val="C0ECD298"/>
    <w:lvl w:ilvl="0" w:tplc="A48053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5A93"/>
    <w:multiLevelType w:val="hybridMultilevel"/>
    <w:tmpl w:val="FC80492A"/>
    <w:lvl w:ilvl="0" w:tplc="9B1C1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C7884"/>
    <w:multiLevelType w:val="hybridMultilevel"/>
    <w:tmpl w:val="6C78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76CFF"/>
    <w:multiLevelType w:val="hybridMultilevel"/>
    <w:tmpl w:val="7F766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B1784"/>
    <w:multiLevelType w:val="hybridMultilevel"/>
    <w:tmpl w:val="8EC47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4472D"/>
    <w:multiLevelType w:val="hybridMultilevel"/>
    <w:tmpl w:val="982C5D70"/>
    <w:lvl w:ilvl="0" w:tplc="A448E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A5E19"/>
    <w:multiLevelType w:val="hybridMultilevel"/>
    <w:tmpl w:val="B9F0C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A09D4"/>
    <w:multiLevelType w:val="hybridMultilevel"/>
    <w:tmpl w:val="55D68E7C"/>
    <w:lvl w:ilvl="0" w:tplc="4B86D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B5A3E"/>
    <w:multiLevelType w:val="hybridMultilevel"/>
    <w:tmpl w:val="0AE44AD6"/>
    <w:lvl w:ilvl="0" w:tplc="002CDB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209AA"/>
    <w:multiLevelType w:val="hybridMultilevel"/>
    <w:tmpl w:val="EAE042DC"/>
    <w:lvl w:ilvl="0" w:tplc="503684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034D5"/>
    <w:multiLevelType w:val="hybridMultilevel"/>
    <w:tmpl w:val="068EF0EE"/>
    <w:lvl w:ilvl="0" w:tplc="411090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B4A95"/>
    <w:multiLevelType w:val="hybridMultilevel"/>
    <w:tmpl w:val="D23840BC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716EA"/>
    <w:multiLevelType w:val="hybridMultilevel"/>
    <w:tmpl w:val="F3D6FA6C"/>
    <w:lvl w:ilvl="0" w:tplc="64F214C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33C6B"/>
    <w:multiLevelType w:val="hybridMultilevel"/>
    <w:tmpl w:val="4D2A946C"/>
    <w:lvl w:ilvl="0" w:tplc="1D8E13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50757"/>
    <w:multiLevelType w:val="hybridMultilevel"/>
    <w:tmpl w:val="6BFE4DB6"/>
    <w:lvl w:ilvl="0" w:tplc="447235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91F1B"/>
    <w:multiLevelType w:val="hybridMultilevel"/>
    <w:tmpl w:val="30D0E3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E16564"/>
    <w:multiLevelType w:val="hybridMultilevel"/>
    <w:tmpl w:val="DCAC45A2"/>
    <w:lvl w:ilvl="0" w:tplc="31D8B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D515F"/>
    <w:multiLevelType w:val="hybridMultilevel"/>
    <w:tmpl w:val="BCEAD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42710"/>
    <w:multiLevelType w:val="hybridMultilevel"/>
    <w:tmpl w:val="21028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13EFC"/>
    <w:multiLevelType w:val="hybridMultilevel"/>
    <w:tmpl w:val="2CBA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F072E"/>
    <w:multiLevelType w:val="hybridMultilevel"/>
    <w:tmpl w:val="A972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76FA2"/>
    <w:multiLevelType w:val="hybridMultilevel"/>
    <w:tmpl w:val="C352A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A19BB"/>
    <w:multiLevelType w:val="hybridMultilevel"/>
    <w:tmpl w:val="9FB20F4E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>
    <w:nsid w:val="7BFC4BC8"/>
    <w:multiLevelType w:val="hybridMultilevel"/>
    <w:tmpl w:val="F15E5894"/>
    <w:lvl w:ilvl="0" w:tplc="7D000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3"/>
  </w:num>
  <w:num w:numId="5">
    <w:abstractNumId w:val="12"/>
  </w:num>
  <w:num w:numId="6">
    <w:abstractNumId w:val="2"/>
  </w:num>
  <w:num w:numId="7">
    <w:abstractNumId w:val="26"/>
  </w:num>
  <w:num w:numId="8">
    <w:abstractNumId w:val="11"/>
  </w:num>
  <w:num w:numId="9">
    <w:abstractNumId w:val="8"/>
  </w:num>
  <w:num w:numId="10">
    <w:abstractNumId w:val="4"/>
  </w:num>
  <w:num w:numId="11">
    <w:abstractNumId w:val="17"/>
  </w:num>
  <w:num w:numId="12">
    <w:abstractNumId w:val="0"/>
  </w:num>
  <w:num w:numId="13">
    <w:abstractNumId w:val="3"/>
  </w:num>
  <w:num w:numId="14">
    <w:abstractNumId w:val="19"/>
  </w:num>
  <w:num w:numId="15">
    <w:abstractNumId w:val="16"/>
  </w:num>
  <w:num w:numId="16">
    <w:abstractNumId w:val="5"/>
  </w:num>
  <w:num w:numId="17">
    <w:abstractNumId w:val="22"/>
  </w:num>
  <w:num w:numId="18">
    <w:abstractNumId w:val="15"/>
  </w:num>
  <w:num w:numId="19">
    <w:abstractNumId w:val="18"/>
  </w:num>
  <w:num w:numId="20">
    <w:abstractNumId w:val="1"/>
  </w:num>
  <w:num w:numId="21">
    <w:abstractNumId w:val="7"/>
  </w:num>
  <w:num w:numId="22">
    <w:abstractNumId w:val="24"/>
  </w:num>
  <w:num w:numId="23">
    <w:abstractNumId w:val="25"/>
  </w:num>
  <w:num w:numId="24">
    <w:abstractNumId w:val="21"/>
  </w:num>
  <w:num w:numId="25">
    <w:abstractNumId w:val="20"/>
  </w:num>
  <w:num w:numId="26">
    <w:abstractNumId w:val="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30"/>
    <w:rsid w:val="0000203E"/>
    <w:rsid w:val="00017519"/>
    <w:rsid w:val="00047CD0"/>
    <w:rsid w:val="000E1049"/>
    <w:rsid w:val="00104F4F"/>
    <w:rsid w:val="001544E5"/>
    <w:rsid w:val="00172652"/>
    <w:rsid w:val="00185390"/>
    <w:rsid w:val="001B133D"/>
    <w:rsid w:val="001D3C17"/>
    <w:rsid w:val="0022368A"/>
    <w:rsid w:val="00244AC8"/>
    <w:rsid w:val="002C4D51"/>
    <w:rsid w:val="0037622C"/>
    <w:rsid w:val="00397451"/>
    <w:rsid w:val="003B4696"/>
    <w:rsid w:val="003E54AB"/>
    <w:rsid w:val="00477B41"/>
    <w:rsid w:val="004E2A80"/>
    <w:rsid w:val="005C4909"/>
    <w:rsid w:val="006251A1"/>
    <w:rsid w:val="0066524B"/>
    <w:rsid w:val="006707EC"/>
    <w:rsid w:val="006A3BA6"/>
    <w:rsid w:val="007107DA"/>
    <w:rsid w:val="00741618"/>
    <w:rsid w:val="00752022"/>
    <w:rsid w:val="007748EC"/>
    <w:rsid w:val="007C1C3A"/>
    <w:rsid w:val="007E1D49"/>
    <w:rsid w:val="0082604B"/>
    <w:rsid w:val="00850BFB"/>
    <w:rsid w:val="00855199"/>
    <w:rsid w:val="00877A94"/>
    <w:rsid w:val="00886D11"/>
    <w:rsid w:val="0091248A"/>
    <w:rsid w:val="00932C42"/>
    <w:rsid w:val="00933A54"/>
    <w:rsid w:val="00944ECB"/>
    <w:rsid w:val="0095482D"/>
    <w:rsid w:val="00994FDF"/>
    <w:rsid w:val="009F58B1"/>
    <w:rsid w:val="00A416F1"/>
    <w:rsid w:val="00A90709"/>
    <w:rsid w:val="00AC0698"/>
    <w:rsid w:val="00AD34CF"/>
    <w:rsid w:val="00AF1C09"/>
    <w:rsid w:val="00B2436B"/>
    <w:rsid w:val="00B33E84"/>
    <w:rsid w:val="00B348E6"/>
    <w:rsid w:val="00B90FE6"/>
    <w:rsid w:val="00BD6F95"/>
    <w:rsid w:val="00BF1930"/>
    <w:rsid w:val="00C576F3"/>
    <w:rsid w:val="00CB424B"/>
    <w:rsid w:val="00D07674"/>
    <w:rsid w:val="00D3718A"/>
    <w:rsid w:val="00D732E9"/>
    <w:rsid w:val="00DA0687"/>
    <w:rsid w:val="00E014E8"/>
    <w:rsid w:val="00E054E9"/>
    <w:rsid w:val="00E14A33"/>
    <w:rsid w:val="00E43BEE"/>
    <w:rsid w:val="00E662BC"/>
    <w:rsid w:val="00E93CC1"/>
    <w:rsid w:val="00ED43A9"/>
    <w:rsid w:val="00F4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930"/>
    <w:pPr>
      <w:ind w:left="720"/>
      <w:contextualSpacing/>
    </w:pPr>
  </w:style>
  <w:style w:type="paragraph" w:styleId="NormalnyWeb">
    <w:name w:val="Normal (Web)"/>
    <w:basedOn w:val="Normalny"/>
    <w:uiPriority w:val="99"/>
    <w:rsid w:val="00BF1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F193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FD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FDF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94FDF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994FDF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7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7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EC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D076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930"/>
    <w:pPr>
      <w:ind w:left="720"/>
      <w:contextualSpacing/>
    </w:pPr>
  </w:style>
  <w:style w:type="paragraph" w:styleId="NormalnyWeb">
    <w:name w:val="Normal (Web)"/>
    <w:basedOn w:val="Normalny"/>
    <w:uiPriority w:val="99"/>
    <w:rsid w:val="00BF1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F193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FD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FDF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94FDF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994FDF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7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7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EC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D076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.zarzynska@ko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islacja.rcl.gov.pl/docs/3/12312653/12516131/12516132/dokument345457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6B5B-59DA-4A91-8798-1D6576C3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5</cp:revision>
  <cp:lastPrinted>2018-06-21T11:24:00Z</cp:lastPrinted>
  <dcterms:created xsi:type="dcterms:W3CDTF">2018-06-21T11:12:00Z</dcterms:created>
  <dcterms:modified xsi:type="dcterms:W3CDTF">2018-06-21T11:57:00Z</dcterms:modified>
</cp:coreProperties>
</file>